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100" w:rsidRPr="00E56100" w:rsidRDefault="00E56100" w:rsidP="00E56100">
      <w:pPr>
        <w:shd w:val="clear" w:color="auto" w:fill="FFFFFF"/>
        <w:adjustRightInd/>
        <w:snapToGrid/>
        <w:spacing w:before="300" w:after="450"/>
        <w:outlineLvl w:val="0"/>
        <w:rPr>
          <w:rFonts w:ascii="Helvetica" w:eastAsia="宋体" w:hAnsi="Helvetica" w:cs="Helvetica"/>
          <w:b/>
          <w:bCs/>
          <w:color w:val="33353C"/>
          <w:kern w:val="36"/>
          <w:sz w:val="42"/>
          <w:szCs w:val="42"/>
        </w:rPr>
      </w:pPr>
      <w:r w:rsidRPr="00E56100">
        <w:rPr>
          <w:rFonts w:ascii="Helvetica" w:eastAsia="宋体" w:hAnsi="Helvetica" w:cs="Helvetica"/>
          <w:b/>
          <w:bCs/>
          <w:color w:val="33353C"/>
          <w:kern w:val="36"/>
          <w:sz w:val="42"/>
          <w:szCs w:val="42"/>
        </w:rPr>
        <w:t>通达信公式指标导入步骤</w:t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 w:rsidRPr="00E56100">
        <w:rPr>
          <w:rFonts w:ascii="Helvetica" w:eastAsia="宋体" w:hAnsi="Helvetica" w:cs="Helvetica"/>
          <w:color w:val="33353C"/>
          <w:sz w:val="27"/>
          <w:szCs w:val="27"/>
        </w:rPr>
        <w:t>通达信后缀为</w:t>
      </w:r>
      <w:r w:rsidRPr="00E56100">
        <w:rPr>
          <w:rFonts w:ascii="Helvetica" w:eastAsia="宋体" w:hAnsi="Helvetica" w:cs="Helvetica"/>
          <w:color w:val="33353C"/>
          <w:sz w:val="27"/>
          <w:szCs w:val="27"/>
        </w:rPr>
        <w:t>tn6</w:t>
      </w:r>
      <w:r w:rsidRPr="00E56100">
        <w:rPr>
          <w:rFonts w:ascii="Helvetica" w:eastAsia="宋体" w:hAnsi="Helvetica" w:cs="Helvetica"/>
          <w:color w:val="33353C"/>
          <w:sz w:val="27"/>
          <w:szCs w:val="27"/>
        </w:rPr>
        <w:t>的公式指标直接导入即可，再也不用担心自建公式时出错了。</w:t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 w:rsidRPr="00E56100">
        <w:rPr>
          <w:rFonts w:ascii="Helvetica" w:eastAsia="宋体" w:hAnsi="Helvetica" w:cs="Helvetica"/>
          <w:color w:val="33353C"/>
          <w:sz w:val="27"/>
          <w:szCs w:val="27"/>
        </w:rPr>
        <w:t>提示：建议将公式保存到电脑桌面，更容易找到。</w:t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 w:rsidRPr="00E56100">
        <w:rPr>
          <w:rFonts w:ascii="Helvetica" w:eastAsia="宋体" w:hAnsi="Helvetica" w:cs="Helvetica"/>
          <w:color w:val="33353C"/>
          <w:sz w:val="27"/>
          <w:szCs w:val="27"/>
        </w:rPr>
        <w:t>1</w:t>
      </w:r>
      <w:r w:rsidRPr="00E56100">
        <w:rPr>
          <w:rFonts w:ascii="Helvetica" w:eastAsia="宋体" w:hAnsi="Helvetica" w:cs="Helvetica"/>
          <w:color w:val="33353C"/>
          <w:sz w:val="27"/>
          <w:szCs w:val="27"/>
        </w:rPr>
        <w:t>、通达信界面利用快捷键</w:t>
      </w:r>
      <w:r w:rsidRPr="00E56100">
        <w:rPr>
          <w:rFonts w:ascii="Helvetica" w:eastAsia="宋体" w:hAnsi="Helvetica" w:cs="Helvetica"/>
          <w:color w:val="33353C"/>
          <w:sz w:val="27"/>
          <w:szCs w:val="27"/>
        </w:rPr>
        <w:t>Ctrl+F</w:t>
      </w:r>
      <w:r w:rsidRPr="00E56100">
        <w:rPr>
          <w:rFonts w:ascii="Helvetica" w:eastAsia="宋体" w:hAnsi="Helvetica" w:cs="Helvetica"/>
          <w:color w:val="33353C"/>
          <w:sz w:val="27"/>
          <w:szCs w:val="27"/>
        </w:rPr>
        <w:t>打开公式管理器，或者输入</w:t>
      </w:r>
      <w:r w:rsidRPr="00E56100">
        <w:rPr>
          <w:rFonts w:ascii="Helvetica" w:eastAsia="宋体" w:hAnsi="Helvetica" w:cs="Helvetica"/>
          <w:b/>
          <w:bCs/>
          <w:color w:val="33353C"/>
          <w:sz w:val="27"/>
          <w:szCs w:val="27"/>
        </w:rPr>
        <w:t>.900</w:t>
      </w:r>
      <w:r w:rsidRPr="00E56100">
        <w:rPr>
          <w:rFonts w:ascii="Helvetica" w:eastAsia="宋体" w:hAnsi="Helvetica" w:cs="Helvetica"/>
          <w:color w:val="33353C"/>
          <w:sz w:val="27"/>
          <w:szCs w:val="27"/>
        </w:rPr>
        <w:t>打开；</w:t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>
        <w:rPr>
          <w:rFonts w:ascii="Helvetica" w:eastAsia="宋体" w:hAnsi="Helvetica" w:cs="Helvetica"/>
          <w:noProof/>
          <w:color w:val="33353C"/>
          <w:sz w:val="27"/>
          <w:szCs w:val="27"/>
        </w:rPr>
        <w:drawing>
          <wp:inline distT="0" distB="0" distL="0" distR="0">
            <wp:extent cx="3086100" cy="3638550"/>
            <wp:effectExtent l="19050" t="0" r="0" b="0"/>
            <wp:docPr id="1" name="图片 1" descr="https://xqimg.imedao.com/1734337a63e497f3fededa87.png!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qimg.imedao.com/1734337a63e497f3fededa87.png!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>
        <w:rPr>
          <w:rFonts w:ascii="微软雅黑" w:hAnsi="微软雅黑" w:hint="eastAsia"/>
          <w:b/>
          <w:bCs/>
          <w:color w:val="121212"/>
          <w:sz w:val="27"/>
          <w:szCs w:val="27"/>
          <w:shd w:val="clear" w:color="auto" w:fill="FFFFFF"/>
        </w:rPr>
        <w:t>方法2：第一步 打开通信达软件，点击左上角上面的【功能】按键，选择下面的【公式系统】-【公式管理器】</w:t>
      </w:r>
    </w:p>
    <w:p w:rsid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>
        <w:rPr>
          <w:rFonts w:ascii="Helvetica" w:eastAsia="宋体" w:hAnsi="Helvetica" w:cs="Helvetica" w:hint="eastAsia"/>
          <w:noProof/>
          <w:color w:val="33353C"/>
          <w:sz w:val="27"/>
          <w:szCs w:val="27"/>
        </w:rPr>
        <w:lastRenderedPageBreak/>
        <w:drawing>
          <wp:inline distT="0" distB="0" distL="0" distR="0">
            <wp:extent cx="5274310" cy="3422095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 w:rsidRPr="00E56100">
        <w:rPr>
          <w:rFonts w:ascii="Helvetica" w:eastAsia="宋体" w:hAnsi="Helvetica" w:cs="Helvetica"/>
          <w:color w:val="33353C"/>
          <w:sz w:val="27"/>
          <w:szCs w:val="27"/>
        </w:rPr>
        <w:t>2.</w:t>
      </w:r>
      <w:r w:rsidRPr="00E56100">
        <w:rPr>
          <w:rFonts w:ascii="Helvetica" w:eastAsia="宋体" w:hAnsi="Helvetica" w:cs="Helvetica"/>
          <w:color w:val="33353C"/>
          <w:sz w:val="27"/>
          <w:szCs w:val="27"/>
        </w:rPr>
        <w:t>在弹出的窗口中点击</w:t>
      </w:r>
      <w:r w:rsidRPr="00E56100">
        <w:rPr>
          <w:rFonts w:ascii="Helvetica" w:eastAsia="宋体" w:hAnsi="Helvetica" w:cs="Helvetica"/>
          <w:b/>
          <w:bCs/>
          <w:color w:val="33353C"/>
          <w:sz w:val="27"/>
          <w:szCs w:val="27"/>
        </w:rPr>
        <w:t>导入公式</w:t>
      </w:r>
      <w:r w:rsidRPr="00E56100">
        <w:rPr>
          <w:rFonts w:ascii="Helvetica" w:eastAsia="宋体" w:hAnsi="Helvetica" w:cs="Helvetica"/>
          <w:color w:val="33353C"/>
          <w:sz w:val="27"/>
          <w:szCs w:val="27"/>
        </w:rPr>
        <w:t>；</w:t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>
        <w:rPr>
          <w:rFonts w:ascii="Helvetica" w:eastAsia="宋体" w:hAnsi="Helvetica" w:cs="Helvetica"/>
          <w:noProof/>
          <w:color w:val="33353C"/>
          <w:sz w:val="27"/>
          <w:szCs w:val="27"/>
        </w:rPr>
        <w:drawing>
          <wp:inline distT="0" distB="0" distL="0" distR="0">
            <wp:extent cx="5728608" cy="4585063"/>
            <wp:effectExtent l="19050" t="0" r="5442" b="0"/>
            <wp:docPr id="2" name="图片 2" descr="https://xqimg.imedao.com/1734337a5d149023fee5c54c.png!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qimg.imedao.com/1734337a5d149023fee5c54c.png!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8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 w:rsidRPr="00E56100">
        <w:rPr>
          <w:rFonts w:ascii="Helvetica" w:eastAsia="宋体" w:hAnsi="Helvetica" w:cs="Helvetica"/>
          <w:color w:val="33353C"/>
          <w:sz w:val="27"/>
          <w:szCs w:val="27"/>
        </w:rPr>
        <w:t>3</w:t>
      </w:r>
      <w:r w:rsidRPr="00E56100">
        <w:rPr>
          <w:rFonts w:ascii="Helvetica" w:eastAsia="宋体" w:hAnsi="Helvetica" w:cs="Helvetica"/>
          <w:color w:val="33353C"/>
          <w:sz w:val="27"/>
          <w:szCs w:val="27"/>
        </w:rPr>
        <w:t>、找到指标存放位置，选中并打开；</w:t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>
        <w:rPr>
          <w:rFonts w:ascii="Helvetica" w:eastAsia="宋体" w:hAnsi="Helvetica" w:cs="Helvetica"/>
          <w:noProof/>
          <w:color w:val="33353C"/>
          <w:sz w:val="27"/>
          <w:szCs w:val="27"/>
        </w:rPr>
        <w:drawing>
          <wp:inline distT="0" distB="0" distL="0" distR="0">
            <wp:extent cx="5734050" cy="7562850"/>
            <wp:effectExtent l="19050" t="0" r="0" b="0"/>
            <wp:docPr id="3" name="图片 3" descr="https://xqimg.imedao.com/1734337a6e048f33fe66dbae.png!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qimg.imedao.com/1734337a6e048f33fe66dbae.png!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 w:rsidRPr="00E56100">
        <w:rPr>
          <w:rFonts w:ascii="Helvetica" w:eastAsia="宋体" w:hAnsi="Helvetica" w:cs="Helvetica"/>
          <w:color w:val="33353C"/>
          <w:sz w:val="27"/>
          <w:szCs w:val="27"/>
        </w:rPr>
        <w:t>4</w:t>
      </w:r>
      <w:r w:rsidRPr="00E56100">
        <w:rPr>
          <w:rFonts w:ascii="Helvetica" w:eastAsia="宋体" w:hAnsi="Helvetica" w:cs="Helvetica"/>
          <w:color w:val="33353C"/>
          <w:sz w:val="27"/>
          <w:szCs w:val="27"/>
        </w:rPr>
        <w:t>、勾选左上角的所有方框，遇到同名公式时选择覆盖同名，最后点击确定即可完成导入；</w:t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  <w:r>
        <w:rPr>
          <w:rFonts w:ascii="Helvetica" w:eastAsia="宋体" w:hAnsi="Helvetica" w:cs="Helvetica"/>
          <w:noProof/>
          <w:color w:val="33353C"/>
          <w:sz w:val="27"/>
          <w:szCs w:val="27"/>
        </w:rPr>
        <w:drawing>
          <wp:inline distT="0" distB="0" distL="0" distR="0">
            <wp:extent cx="6867525" cy="7905750"/>
            <wp:effectExtent l="19050" t="0" r="9525" b="0"/>
            <wp:docPr id="4" name="图片 4" descr="https://xqimg.imedao.com/1734337a76a48f43fc4514a8.png!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qimg.imedao.com/1734337a76a48f43fc4514a8.png!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00" w:rsidRP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/>
          <w:color w:val="33353C"/>
          <w:sz w:val="27"/>
          <w:szCs w:val="27"/>
        </w:rPr>
      </w:pPr>
    </w:p>
    <w:p w:rsidR="00E56100" w:rsidRDefault="00E56100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 w:hint="eastAsia"/>
          <w:color w:val="33353C"/>
          <w:sz w:val="27"/>
          <w:szCs w:val="27"/>
        </w:rPr>
      </w:pPr>
      <w:r w:rsidRPr="00E56100">
        <w:rPr>
          <w:rFonts w:ascii="Helvetica" w:eastAsia="宋体" w:hAnsi="Helvetica" w:cs="Helvetica"/>
          <w:color w:val="33353C"/>
          <w:sz w:val="27"/>
          <w:szCs w:val="27"/>
        </w:rPr>
        <w:t>简单的几步，省去了自己新建公式测试出错时的尴尬</w:t>
      </w:r>
    </w:p>
    <w:p w:rsidR="002B0B7D" w:rsidRDefault="002B0B7D" w:rsidP="00E56100">
      <w:pPr>
        <w:shd w:val="clear" w:color="auto" w:fill="FFFFFF"/>
        <w:adjustRightInd/>
        <w:snapToGrid/>
        <w:spacing w:after="0"/>
        <w:rPr>
          <w:rFonts w:ascii="Helvetica" w:eastAsia="宋体" w:hAnsi="Helvetica" w:cs="Helvetica" w:hint="eastAsia"/>
          <w:color w:val="33353C"/>
          <w:sz w:val="27"/>
          <w:szCs w:val="27"/>
        </w:rPr>
      </w:pPr>
    </w:p>
    <w:p w:rsidR="002B0B7D" w:rsidRDefault="002B0B7D" w:rsidP="002B0B7D">
      <w:pPr>
        <w:shd w:val="clear" w:color="auto" w:fill="FFFFFF"/>
        <w:adjustRightInd/>
        <w:snapToGrid/>
        <w:spacing w:after="0"/>
        <w:rPr>
          <w:rFonts w:ascii="Helvetica" w:eastAsia="宋体" w:hAnsi="Helvetica" w:cs="Helvetica" w:hint="eastAsia"/>
          <w:color w:val="33353C"/>
          <w:sz w:val="27"/>
          <w:szCs w:val="27"/>
        </w:rPr>
      </w:pPr>
      <w:r>
        <w:rPr>
          <w:rFonts w:ascii="Helvetica" w:eastAsia="宋体" w:hAnsi="Helvetica" w:cs="Helvetica" w:hint="eastAsia"/>
          <w:color w:val="33353C"/>
          <w:sz w:val="27"/>
          <w:szCs w:val="27"/>
        </w:rPr>
        <w:lastRenderedPageBreak/>
        <w:t>5.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>打开Ｋ线图如下图</w:t>
      </w:r>
      <w:r>
        <w:rPr>
          <w:rFonts w:ascii="Helvetica" w:eastAsia="宋体" w:hAnsi="Helvetica" w:cs="Helvetica"/>
          <w:noProof/>
          <w:color w:val="33353C"/>
          <w:sz w:val="27"/>
          <w:szCs w:val="27"/>
        </w:rPr>
        <w:drawing>
          <wp:inline distT="0" distB="0" distL="0" distR="0">
            <wp:extent cx="5232219" cy="6518366"/>
            <wp:effectExtent l="19050" t="0" r="6531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40" cy="651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2B0B7D" w:rsidP="002B0B7D">
      <w:pPr>
        <w:shd w:val="clear" w:color="auto" w:fill="FFFFFF"/>
        <w:adjustRightInd/>
        <w:snapToGrid/>
        <w:spacing w:after="0"/>
        <w:rPr>
          <w:rFonts w:ascii="Helvetica" w:eastAsia="宋体" w:hAnsi="Helvetica" w:cs="Helvetica" w:hint="eastAsia"/>
          <w:color w:val="33353C"/>
          <w:sz w:val="27"/>
          <w:szCs w:val="27"/>
        </w:rPr>
      </w:pPr>
      <w:r>
        <w:rPr>
          <w:rFonts w:ascii="Helvetica" w:eastAsia="宋体" w:hAnsi="Helvetica" w:cs="Helvetica" w:hint="eastAsia"/>
          <w:color w:val="33353C"/>
          <w:sz w:val="27"/>
          <w:szCs w:val="27"/>
        </w:rPr>
        <w:lastRenderedPageBreak/>
        <w:t>方法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>2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>：在副图上右击如下图：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>1.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>选副图指标，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>2.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>点选择副图指标</w:t>
      </w:r>
      <w:r w:rsidR="00E56100" w:rsidRPr="00E56100">
        <w:rPr>
          <w:rFonts w:ascii="Helvetica" w:eastAsia="宋体" w:hAnsi="Helvetica" w:cs="Helvetica"/>
          <w:color w:val="33353C"/>
          <w:sz w:val="27"/>
          <w:szCs w:val="27"/>
        </w:rPr>
        <w:br/>
      </w:r>
      <w:r w:rsidR="00E56100" w:rsidRPr="00E56100">
        <w:rPr>
          <w:rFonts w:ascii="Helvetica" w:eastAsia="宋体" w:hAnsi="Helvetica" w:cs="Helvetica"/>
          <w:color w:val="33353C"/>
          <w:sz w:val="27"/>
          <w:szCs w:val="27"/>
        </w:rPr>
        <w:br/>
      </w:r>
      <w:r w:rsidR="00E56100">
        <w:rPr>
          <w:noProof/>
        </w:rPr>
        <w:drawing>
          <wp:inline distT="0" distB="0" distL="0" distR="0">
            <wp:extent cx="4558665" cy="591756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591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7D" w:rsidRDefault="002B0B7D" w:rsidP="00E56100">
      <w:pPr>
        <w:spacing w:line="220" w:lineRule="atLeast"/>
        <w:rPr>
          <w:rFonts w:ascii="Helvetica" w:eastAsia="宋体" w:hAnsi="Helvetica" w:cs="Helvetica" w:hint="eastAsia"/>
          <w:color w:val="33353C"/>
          <w:sz w:val="27"/>
          <w:szCs w:val="27"/>
        </w:rPr>
      </w:pPr>
      <w:r>
        <w:rPr>
          <w:rFonts w:ascii="Helvetica" w:eastAsia="宋体" w:hAnsi="Helvetica" w:cs="Helvetica" w:hint="eastAsia"/>
          <w:color w:val="33353C"/>
          <w:sz w:val="27"/>
          <w:szCs w:val="27"/>
        </w:rPr>
        <w:t>3.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>如下图找到刚才导入的公式（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>+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>号可以点可看到里面的公式）</w:t>
      </w:r>
      <w:r w:rsidR="00BC250B">
        <w:rPr>
          <w:rFonts w:ascii="Helvetica" w:eastAsia="宋体" w:hAnsi="Helvetica" w:cs="Helvetica" w:hint="eastAsia"/>
          <w:color w:val="33353C"/>
          <w:sz w:val="27"/>
          <w:szCs w:val="27"/>
        </w:rPr>
        <w:t>。</w:t>
      </w:r>
    </w:p>
    <w:p w:rsidR="00BC250B" w:rsidRDefault="00BC250B" w:rsidP="00E56100">
      <w:pPr>
        <w:spacing w:line="220" w:lineRule="atLeast"/>
        <w:rPr>
          <w:rFonts w:ascii="Helvetica" w:eastAsia="宋体" w:hAnsi="Helvetica" w:cs="Helvetica" w:hint="eastAsia"/>
          <w:color w:val="33353C"/>
          <w:sz w:val="27"/>
          <w:szCs w:val="27"/>
        </w:rPr>
      </w:pPr>
      <w:r>
        <w:rPr>
          <w:rFonts w:ascii="Helvetica" w:eastAsia="宋体" w:hAnsi="Helvetica" w:cs="Helvetica" w:hint="eastAsia"/>
          <w:color w:val="33353C"/>
          <w:sz w:val="27"/>
          <w:szCs w:val="27"/>
        </w:rPr>
        <w:t>4.</w:t>
      </w:r>
      <w:r>
        <w:rPr>
          <w:rFonts w:ascii="Helvetica" w:eastAsia="宋体" w:hAnsi="Helvetica" w:cs="Helvetica" w:hint="eastAsia"/>
          <w:color w:val="33353C"/>
          <w:sz w:val="27"/>
          <w:szCs w:val="27"/>
        </w:rPr>
        <w:t xml:space="preserve">找到后选中刚才导入的公式点确定就ＯＫ了。　</w:t>
      </w:r>
    </w:p>
    <w:p w:rsidR="002B0B7D" w:rsidRDefault="002B0B7D" w:rsidP="00E5610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4532630" cy="6048375"/>
            <wp:effectExtent l="19050" t="0" r="127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B7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98B" w:rsidRDefault="0076498B" w:rsidP="00E56100">
      <w:pPr>
        <w:spacing w:after="0"/>
      </w:pPr>
      <w:r>
        <w:separator/>
      </w:r>
    </w:p>
  </w:endnote>
  <w:endnote w:type="continuationSeparator" w:id="0">
    <w:p w:rsidR="0076498B" w:rsidRDefault="0076498B" w:rsidP="00E5610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98B" w:rsidRDefault="0076498B" w:rsidP="00E56100">
      <w:pPr>
        <w:spacing w:after="0"/>
      </w:pPr>
      <w:r>
        <w:separator/>
      </w:r>
    </w:p>
  </w:footnote>
  <w:footnote w:type="continuationSeparator" w:id="0">
    <w:p w:rsidR="0076498B" w:rsidRDefault="0076498B" w:rsidP="00E5610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919EA"/>
    <w:rsid w:val="002B0B7D"/>
    <w:rsid w:val="00323B43"/>
    <w:rsid w:val="003D37D8"/>
    <w:rsid w:val="00426133"/>
    <w:rsid w:val="004358AB"/>
    <w:rsid w:val="00642772"/>
    <w:rsid w:val="0076498B"/>
    <w:rsid w:val="008B7726"/>
    <w:rsid w:val="009815DF"/>
    <w:rsid w:val="00BC250B"/>
    <w:rsid w:val="00D31D50"/>
    <w:rsid w:val="00E56100"/>
    <w:rsid w:val="00FE2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E56100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610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6100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610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6100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56100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E56100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E56100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5610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2022-04-29T12:17:00Z</dcterms:modified>
</cp:coreProperties>
</file>